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楷体_GB2312" w:eastAsia="楷体_GB2312"/>
          <w:b/>
          <w:sz w:val="36"/>
        </w:rPr>
        <w:t>饶职院学工发[20</w:t>
      </w:r>
      <w:r>
        <w:rPr>
          <w:rFonts w:ascii="楷体_GB2312" w:eastAsia="楷体_GB2312"/>
          <w:b/>
          <w:sz w:val="36"/>
        </w:rPr>
        <w:t>21</w:t>
      </w:r>
      <w:r>
        <w:rPr>
          <w:rFonts w:hint="eastAsia" w:ascii="楷体_GB2312" w:eastAsia="楷体_GB2312"/>
          <w:b/>
          <w:sz w:val="36"/>
        </w:rPr>
        <w:t xml:space="preserve">] </w:t>
      </w:r>
      <w:r>
        <w:rPr>
          <w:rFonts w:ascii="楷体_GB2312" w:eastAsia="楷体_GB2312"/>
          <w:b/>
          <w:sz w:val="36"/>
        </w:rPr>
        <w:t>4</w:t>
      </w:r>
      <w:r>
        <w:rPr>
          <w:rFonts w:hint="eastAsia" w:ascii="楷体_GB2312" w:eastAsia="楷体_GB2312"/>
          <w:b/>
          <w:sz w:val="36"/>
        </w:rPr>
        <w:t>号</w:t>
      </w:r>
    </w:p>
    <w:p/>
    <w:p/>
    <w:p/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</w:t>
      </w:r>
      <w:r>
        <w:rPr>
          <w:rFonts w:asciiTheme="majorEastAsia" w:hAnsiTheme="majorEastAsia" w:eastAsiaTheme="majorEastAsia"/>
          <w:b/>
          <w:sz w:val="44"/>
          <w:szCs w:val="44"/>
        </w:rPr>
        <w:t>我院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2020</w:t>
      </w:r>
      <w:r>
        <w:rPr>
          <w:rFonts w:asciiTheme="majorEastAsia" w:hAnsiTheme="majorEastAsia" w:eastAsiaTheme="majorEastAsia"/>
          <w:b/>
          <w:sz w:val="44"/>
          <w:szCs w:val="44"/>
        </w:rPr>
        <w:t>-2021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学年</w:t>
      </w:r>
      <w:r>
        <w:rPr>
          <w:rFonts w:asciiTheme="majorEastAsia" w:hAnsiTheme="majorEastAsia" w:eastAsiaTheme="majorEastAsia"/>
          <w:b/>
          <w:sz w:val="44"/>
          <w:szCs w:val="44"/>
        </w:rPr>
        <w:t>校内奖学金评定的通知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各教学系：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为更好地贯彻党的教育方针，鼓励学生在校期间刻苦学习，奋发向上，锐意进取，德、智、体、美等方面全面发展，根据《上饶职业技术学院校内奖学金评选办法》（院发</w:t>
      </w:r>
      <w:r>
        <w:rPr>
          <w:sz w:val="28"/>
          <w:szCs w:val="28"/>
        </w:rPr>
        <w:t>[2020]92</w:t>
      </w:r>
      <w:r>
        <w:rPr>
          <w:rFonts w:hint="eastAsia"/>
          <w:sz w:val="28"/>
          <w:szCs w:val="28"/>
        </w:rPr>
        <w:t>号）文件精神，现将我院</w:t>
      </w:r>
      <w:r>
        <w:rPr>
          <w:sz w:val="28"/>
          <w:szCs w:val="28"/>
        </w:rPr>
        <w:t>2020-2021</w:t>
      </w:r>
      <w:r>
        <w:rPr>
          <w:rFonts w:hint="eastAsia"/>
          <w:sz w:val="28"/>
          <w:szCs w:val="28"/>
        </w:rPr>
        <w:t>学年校内奖学金评定工作有关事宜通知如下：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一、参评对象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我校除2021级</w:t>
      </w:r>
      <w:r>
        <w:rPr>
          <w:sz w:val="28"/>
          <w:szCs w:val="28"/>
        </w:rPr>
        <w:t>学生以外的全体在籍学生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rFonts w:hint="eastAsia"/>
          <w:sz w:val="28"/>
          <w:szCs w:val="28"/>
        </w:rPr>
        <w:t>奖学金类别、金额及获奖比例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详见《上饶职业技术学院校内奖学金评选办法》。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三、申请条件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（一）具有</w:t>
      </w:r>
      <w:r>
        <w:rPr>
          <w:sz w:val="28"/>
          <w:szCs w:val="28"/>
        </w:rPr>
        <w:t>我院学籍的学生</w:t>
      </w:r>
      <w:r>
        <w:rPr>
          <w:rFonts w:hint="eastAsia"/>
          <w:sz w:val="28"/>
          <w:szCs w:val="28"/>
        </w:rPr>
        <w:t>；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（二）坚持四项基本原则，拥护党的方针、政策；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（三）遵守国家法律及校规校纪，品行端正，2020</w:t>
      </w:r>
      <w:r>
        <w:rPr>
          <w:sz w:val="28"/>
          <w:szCs w:val="28"/>
        </w:rPr>
        <w:t>-2021</w:t>
      </w:r>
      <w:r>
        <w:rPr>
          <w:rFonts w:hint="eastAsia"/>
          <w:sz w:val="28"/>
          <w:szCs w:val="28"/>
        </w:rPr>
        <w:t>学年无违法违纪行为；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（四）学习态度端正，勤奋刻苦，热爱所学专业；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五）无拖欠学费。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四、评审原则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、实行等额评审，坚持公开、公平、公正、择优的原则；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、同时满足</w:t>
      </w:r>
      <w:r>
        <w:rPr>
          <w:sz w:val="28"/>
          <w:szCs w:val="28"/>
        </w:rPr>
        <w:t>数项奖学金申报条件的，可同时申请；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、学生资助管理中心负责全校学生的组织评审工作，各二级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学生资助工作评议小组负责本学院学生的评定工作。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五、评审要求及材料报送时间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、各学院要严格按照《上饶职业技术学院校内奖学金评选办法》要求进行评定。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、各类奖学金申请表均要求手写填表，不得有涂改、漏填等不认真填表行为。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、在学生奖学金的评审、公示、发放等过程中，要实事求是，坚持公开、公正、公平、择优的原则，并实行公示制度，公示时间不得少于五个工作日，杜绝一切弄虚作假或其它违纪行为。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、对违反校规校纪的学生或未</w:t>
      </w:r>
      <w:r>
        <w:rPr>
          <w:sz w:val="28"/>
          <w:szCs w:val="28"/>
        </w:rPr>
        <w:t>交清学费的学生</w:t>
      </w:r>
      <w:r>
        <w:rPr>
          <w:rFonts w:hint="eastAsia"/>
          <w:sz w:val="28"/>
          <w:szCs w:val="28"/>
        </w:rPr>
        <w:t>，要根据学校的相关规定，取消其</w:t>
      </w:r>
      <w:r>
        <w:rPr>
          <w:sz w:val="28"/>
          <w:szCs w:val="28"/>
        </w:rPr>
        <w:t>参评资格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、各二级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务必于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月10日</w:t>
      </w:r>
      <w:r>
        <w:rPr>
          <w:sz w:val="28"/>
          <w:szCs w:val="28"/>
        </w:rPr>
        <w:t>16:00</w:t>
      </w:r>
      <w:r>
        <w:rPr>
          <w:rFonts w:hint="eastAsia"/>
          <w:sz w:val="28"/>
          <w:szCs w:val="28"/>
        </w:rPr>
        <w:t>之前，将公示后无异议的获奖学生申请表及汇总名单报送学生</w:t>
      </w:r>
      <w:r>
        <w:rPr>
          <w:sz w:val="28"/>
          <w:szCs w:val="28"/>
        </w:rPr>
        <w:t>资助管理中心</w:t>
      </w:r>
      <w:r>
        <w:rPr>
          <w:rFonts w:hint="eastAsia"/>
          <w:sz w:val="28"/>
          <w:szCs w:val="28"/>
        </w:rPr>
        <w:t>（申请表需按照汇总表进行排序，</w:t>
      </w:r>
      <w:r>
        <w:rPr>
          <w:sz w:val="28"/>
          <w:szCs w:val="28"/>
        </w:rPr>
        <w:t>大专学生报陈新宇老师</w:t>
      </w:r>
      <w:r>
        <w:rPr>
          <w:rFonts w:hint="eastAsia"/>
          <w:sz w:val="28"/>
          <w:szCs w:val="28"/>
        </w:rPr>
        <w:t>处</w:t>
      </w:r>
      <w:r>
        <w:rPr>
          <w:sz w:val="28"/>
          <w:szCs w:val="28"/>
        </w:rPr>
        <w:t>，中职学生报余林芝</w:t>
      </w:r>
      <w:r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处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同时将汇总表电子稿发学生资助管理中心邮箱3089451337@qq.com</w:t>
      </w:r>
      <w:r>
        <w:rPr>
          <w:rFonts w:hint="eastAsia"/>
          <w:sz w:val="28"/>
          <w:szCs w:val="28"/>
        </w:rPr>
        <w:t>（学生申请表无需发送电子版）。各类奖学金表及汇总表见附件。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期间</w:t>
      </w:r>
      <w:r>
        <w:rPr>
          <w:sz w:val="28"/>
          <w:szCs w:val="28"/>
        </w:rPr>
        <w:t>如有咨询、投诉等，</w:t>
      </w:r>
      <w:r>
        <w:rPr>
          <w:rFonts w:hint="eastAsia"/>
          <w:sz w:val="28"/>
          <w:szCs w:val="28"/>
        </w:rPr>
        <w:t>可与学工处</w:t>
      </w:r>
      <w:r>
        <w:rPr>
          <w:sz w:val="28"/>
          <w:szCs w:val="28"/>
        </w:rPr>
        <w:t>学生资助管理中心联系，电话</w:t>
      </w:r>
      <w:r>
        <w:rPr>
          <w:rFonts w:hint="eastAsia"/>
          <w:sz w:val="28"/>
          <w:szCs w:val="28"/>
        </w:rPr>
        <w:t>0793</w:t>
      </w:r>
      <w:r>
        <w:rPr>
          <w:sz w:val="28"/>
          <w:szCs w:val="28"/>
        </w:rPr>
        <w:t>-8475035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学工处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2021年11月29日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ascii="宋体" w:hAnsi="宋体"/>
          <w:b/>
          <w:bCs/>
          <w:spacing w:val="16"/>
          <w:sz w:val="24"/>
        </w:rPr>
      </w:pPr>
      <w:r>
        <w:rPr>
          <w:rFonts w:hint="eastAsia" w:ascii="宋体" w:hAnsi="宋体"/>
          <w:b/>
          <w:bCs/>
          <w:spacing w:val="16"/>
          <w:sz w:val="24"/>
        </w:rPr>
        <w:t>附件：</w:t>
      </w:r>
    </w:p>
    <w:p>
      <w:pPr>
        <w:jc w:val="center"/>
        <w:rPr>
          <w:rFonts w:ascii="宋体" w:hAnsi="宋体"/>
          <w:b/>
          <w:bCs/>
          <w:spacing w:val="16"/>
          <w:sz w:val="36"/>
          <w:szCs w:val="36"/>
        </w:rPr>
      </w:pPr>
      <w:r>
        <w:rPr>
          <w:rFonts w:hint="eastAsia" w:ascii="宋体" w:hAnsi="宋体"/>
          <w:b/>
          <w:bCs/>
          <w:spacing w:val="16"/>
          <w:sz w:val="36"/>
          <w:szCs w:val="36"/>
        </w:rPr>
        <w:t>上饶职业技术学院20  ——20  学年</w:t>
      </w:r>
    </w:p>
    <w:p>
      <w:pPr>
        <w:jc w:val="center"/>
        <w:rPr>
          <w:rFonts w:ascii="宋体" w:hAnsi="宋体"/>
          <w:b/>
          <w:bCs/>
          <w:spacing w:val="16"/>
          <w:sz w:val="36"/>
          <w:szCs w:val="36"/>
        </w:rPr>
      </w:pPr>
      <w:r>
        <w:rPr>
          <w:rFonts w:hint="eastAsia" w:ascii="宋体" w:hAnsi="宋体"/>
          <w:b/>
          <w:bCs/>
          <w:spacing w:val="16"/>
          <w:sz w:val="36"/>
          <w:szCs w:val="36"/>
        </w:rPr>
        <w:t>校内奖学金申请表</w:t>
      </w:r>
    </w:p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</w:rPr>
        <w:t>二级学院：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559"/>
        <w:gridCol w:w="851"/>
        <w:gridCol w:w="655"/>
        <w:gridCol w:w="1046"/>
        <w:gridCol w:w="978"/>
        <w:gridCol w:w="126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专业班级全称</w:t>
            </w:r>
          </w:p>
        </w:tc>
        <w:tc>
          <w:tcPr>
            <w:tcW w:w="6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申请奖项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（相应选项打√）</w:t>
            </w:r>
          </w:p>
        </w:tc>
        <w:tc>
          <w:tcPr>
            <w:tcW w:w="6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学习优秀奖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一等、二等、三等</w:t>
            </w:r>
            <w:r>
              <w:rPr>
                <w:sz w:val="22"/>
              </w:rPr>
              <w:t>)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  科研成果奖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□  </w:t>
            </w:r>
            <w:r>
              <w:rPr>
                <w:rFonts w:hint="eastAsia"/>
                <w:sz w:val="22"/>
              </w:rPr>
              <w:t>文体活动奖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  优秀学生干部奖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1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理由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(50-100字，</w:t>
            </w:r>
            <w:r>
              <w:rPr>
                <w:rFonts w:ascii="宋体" w:hAnsi="宋体"/>
                <w:szCs w:val="21"/>
              </w:rPr>
              <w:t>如本页写不完</w:t>
            </w:r>
            <w:r>
              <w:rPr>
                <w:rFonts w:hint="eastAsia" w:ascii="宋体" w:hAnsi="宋体"/>
                <w:szCs w:val="21"/>
              </w:rPr>
              <w:t>可在</w:t>
            </w:r>
            <w:r>
              <w:rPr>
                <w:rFonts w:ascii="宋体" w:hAnsi="宋体"/>
                <w:szCs w:val="21"/>
              </w:rPr>
              <w:t>后面多</w:t>
            </w:r>
            <w:r>
              <w:rPr>
                <w:rFonts w:hint="eastAsia" w:ascii="宋体" w:hAnsi="宋体"/>
                <w:szCs w:val="21"/>
              </w:rPr>
              <w:t>附</w:t>
            </w:r>
            <w:r>
              <w:rPr>
                <w:rFonts w:ascii="宋体" w:hAnsi="宋体"/>
                <w:szCs w:val="21"/>
              </w:rPr>
              <w:t>几页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color w:val="FF0000"/>
                <w:szCs w:val="21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申请人签名（手签）：</w:t>
            </w: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二级</w:t>
            </w: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（手填）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负责人签名：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（公章）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 月    日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学工部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6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分管院领导签名：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/>
          <w:szCs w:val="21"/>
        </w:rPr>
        <w:t>注：此表一式两份，不得随意更改表格，一份由学院存至学生个人档案。一份由学生资助管理中心留档。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F28"/>
    <w:rsid w:val="00052DDE"/>
    <w:rsid w:val="00125BA0"/>
    <w:rsid w:val="0017438E"/>
    <w:rsid w:val="00190D5C"/>
    <w:rsid w:val="002E6F33"/>
    <w:rsid w:val="002F1455"/>
    <w:rsid w:val="002F5AFD"/>
    <w:rsid w:val="003113D7"/>
    <w:rsid w:val="003F5479"/>
    <w:rsid w:val="00426A99"/>
    <w:rsid w:val="00580B93"/>
    <w:rsid w:val="005E25E3"/>
    <w:rsid w:val="005F18E6"/>
    <w:rsid w:val="00674FAA"/>
    <w:rsid w:val="00675645"/>
    <w:rsid w:val="006D6AB7"/>
    <w:rsid w:val="007B1444"/>
    <w:rsid w:val="007C1564"/>
    <w:rsid w:val="007E0725"/>
    <w:rsid w:val="007F73F4"/>
    <w:rsid w:val="00837F0D"/>
    <w:rsid w:val="008C4331"/>
    <w:rsid w:val="008C7B1F"/>
    <w:rsid w:val="008D7450"/>
    <w:rsid w:val="008E5687"/>
    <w:rsid w:val="00970647"/>
    <w:rsid w:val="009773B5"/>
    <w:rsid w:val="009842BE"/>
    <w:rsid w:val="00985906"/>
    <w:rsid w:val="009E6A10"/>
    <w:rsid w:val="00A075D1"/>
    <w:rsid w:val="00A9509F"/>
    <w:rsid w:val="00B02844"/>
    <w:rsid w:val="00BD20E9"/>
    <w:rsid w:val="00C52F28"/>
    <w:rsid w:val="00C8002D"/>
    <w:rsid w:val="00F92D89"/>
    <w:rsid w:val="00FE16C4"/>
    <w:rsid w:val="00FF482F"/>
    <w:rsid w:val="70D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styleId="13">
    <w:name w:val="List Paragraph"/>
    <w:basedOn w:val="1"/>
    <w:qFormat/>
    <w:uiPriority w:val="34"/>
    <w:pPr>
      <w:ind w:firstLine="420"/>
    </w:pPr>
    <w:rPr>
      <w:szCs w:val="24"/>
    </w:rPr>
  </w:style>
  <w:style w:type="character" w:customStyle="1" w:styleId="14">
    <w:name w:val="日期 Char"/>
    <w:basedOn w:val="9"/>
    <w:link w:val="3"/>
    <w:semiHidden/>
    <w:uiPriority w:val="99"/>
  </w:style>
  <w:style w:type="character" w:customStyle="1" w:styleId="15">
    <w:name w:val="页眉 Char"/>
    <w:basedOn w:val="9"/>
    <w:link w:val="6"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CB451-2233-43B5-9112-4F23F33511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254</Words>
  <Characters>1454</Characters>
  <Lines>12</Lines>
  <Paragraphs>3</Paragraphs>
  <TotalTime>39</TotalTime>
  <ScaleCrop>false</ScaleCrop>
  <LinksUpToDate>false</LinksUpToDate>
  <CharactersWithSpaces>1705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2021-03-22T03:41:00Z</dcterms:created>
  <dc:creator>PC</dc:creator>
  <cp:lastModifiedBy>FlyingTina</cp:lastModifiedBy>
  <cp:lastPrinted>2021-04-06T01:27:00Z</cp:lastPrinted>
  <dcterms:modified xsi:type="dcterms:W3CDTF">2021-12-02T03:05:11Z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8F85BE6D579E4A1298383FF5AE61081F</vt:lpwstr>
  </property>
</Properties>
</file>